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3"/>
        <w:rPr/>
      </w:pPr>
      <w:bookmarkStart w:colFirst="0" w:colLast="0" w:name="_fvwiskgv4c7m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-114299</wp:posOffset>
            </wp:positionH>
            <wp:positionV relativeFrom="paragraph">
              <wp:posOffset>114300</wp:posOffset>
            </wp:positionV>
            <wp:extent cx="9142726" cy="6072188"/>
            <wp:effectExtent b="1535269" l="-1535268" r="-1535268" t="1535269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6883" l="0" r="2722" t="398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42726" cy="6072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2">
    <w:pPr>
      <w:pStyle w:val="Heading4"/>
      <w:spacing w:line="240" w:lineRule="auto"/>
      <w:rPr>
        <w:i w:val="1"/>
      </w:rPr>
    </w:pPr>
    <w:bookmarkStart w:colFirst="0" w:colLast="0" w:name="_d7b0zgmogx2p" w:id="1"/>
    <w:bookmarkEnd w:id="1"/>
    <w:r w:rsidDel="00000000" w:rsidR="00000000" w:rsidRPr="00000000">
      <w:rPr>
        <w:i w:val="1"/>
        <w:rtl w:val="0"/>
      </w:rPr>
      <w:t xml:space="preserve">Bijlage Denkstof - Mag ik genieten van seks? - </w:t>
    </w:r>
    <w:hyperlink r:id="rId1">
      <w:r w:rsidDel="00000000" w:rsidR="00000000" w:rsidRPr="00000000">
        <w:rPr>
          <w:i w:val="1"/>
          <w:color w:val="1155cc"/>
          <w:u w:val="single"/>
          <w:rtl w:val="0"/>
        </w:rPr>
        <w:t xml:space="preserve">Afbeelding Hooglied</w:t>
      </w:r>
    </w:hyperlink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s://www.mystieknetwerk.nl/het-hooglied-de-naardense-bijb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